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
    </w:p>
    <w:p>
      <w:pPr>
        <w:pStyle w:val="style22"/>
      </w:pPr>
      <w:r>
        <w:rPr>
          <w:rFonts w:ascii="Arial Black" w:hAnsi="Arial Black"/>
          <w:b/>
          <w:lang w:val="es-ES"/>
        </w:rPr>
        <w:t>Diputadas y Diputadas de Santa Fe</w:t>
      </w:r>
      <w:r>
        <w:rPr>
          <w:rFonts w:ascii="Cambria" w:hAnsi="Cambria"/>
          <w:b/>
          <w:lang w:val="es-ES"/>
        </w:rPr>
        <w:t>:</w:t>
      </w:r>
    </w:p>
    <w:p>
      <w:pPr>
        <w:pStyle w:val="style22"/>
        <w:jc w:val="both"/>
      </w:pPr>
      <w:r>
        <w:rPr>
          <w:rFonts w:ascii="Arial" w:cs="Arial" w:hAnsi="Arial"/>
          <w:lang w:val="es-ES"/>
        </w:rPr>
        <w:t>La Comisión de Cultura y Medios de Comunicación Social, ha considerado el proyecto de resolución (Expediente Nº 27882 “FP”) de la Señora Diputada, Tessio Griselda,  por el cual esta Cámara  resuelve realizar una sesión especial de Homenaje en memoria del Profesor e historiador, Darío Macor y, por las razones expuestas en sus fundamentos y las que expondrá el miembro informante, aconseja la aprobación del siguiente texto:</w:t>
      </w:r>
    </w:p>
    <w:p>
      <w:pPr>
        <w:pStyle w:val="style22"/>
      </w:pPr>
      <w:r>
        <w:rPr/>
      </w:r>
    </w:p>
    <w:p>
      <w:pPr>
        <w:pStyle w:val="style22"/>
      </w:pPr>
      <w:r>
        <w:rPr/>
      </w:r>
    </w:p>
    <w:p>
      <w:pPr>
        <w:pStyle w:val="style22"/>
        <w:jc w:val="center"/>
      </w:pPr>
      <w:r>
        <w:rPr>
          <w:rFonts w:ascii="Arial" w:cs="Arial" w:hAnsi="Arial"/>
          <w:b/>
          <w:lang w:val="es-ES"/>
        </w:rPr>
        <w:t>LA CÀMARA DE DIPUTADOS DE LA PROVINCIA DE SANTA FE</w:t>
      </w:r>
    </w:p>
    <w:p>
      <w:pPr>
        <w:pStyle w:val="style22"/>
        <w:jc w:val="center"/>
      </w:pPr>
      <w:r>
        <w:rPr>
          <w:rFonts w:ascii="Arial" w:cs="Arial" w:hAnsi="Arial"/>
          <w:b/>
          <w:lang w:val="es-ES"/>
        </w:rPr>
        <w:t xml:space="preserve"> </w:t>
      </w:r>
      <w:r>
        <w:rPr>
          <w:rFonts w:ascii="Arial" w:cs="Arial" w:hAnsi="Arial"/>
          <w:b/>
          <w:lang w:val="es-ES"/>
        </w:rPr>
        <w:t>RESUELVE:</w:t>
      </w:r>
    </w:p>
    <w:p>
      <w:pPr>
        <w:pStyle w:val="style22"/>
        <w:jc w:val="center"/>
      </w:pPr>
      <w:r>
        <w:rPr/>
      </w:r>
    </w:p>
    <w:p>
      <w:pPr>
        <w:pStyle w:val="style22"/>
        <w:jc w:val="both"/>
      </w:pPr>
      <w:r>
        <w:rPr>
          <w:rFonts w:ascii="Arial" w:cs="Arial" w:hAnsi="Arial"/>
          <w:b/>
          <w:lang w:val="es-ES"/>
        </w:rPr>
        <w:t xml:space="preserve">Artículo 1º: </w:t>
      </w:r>
      <w:r>
        <w:rPr>
          <w:rFonts w:ascii="Arial" w:cs="Arial" w:hAnsi="Arial"/>
          <w:lang w:val="es-ES"/>
        </w:rPr>
        <w:t xml:space="preserve">Realizar una Sesión Especial de Homenaje, post </w:t>
      </w:r>
      <w:r>
        <w:rPr>
          <w:rFonts w:ascii="Arial" w:cs="Arial" w:hAnsi="Arial"/>
          <w:lang w:bidi="ar-SA" w:eastAsia="en-US" w:val="es-AR"/>
        </w:rPr>
        <w:t>morten</w:t>
      </w:r>
      <w:r>
        <w:rPr>
          <w:rFonts w:ascii="Arial" w:cs="Arial" w:hAnsi="Arial"/>
          <w:lang w:val="es-ES"/>
        </w:rPr>
        <w:t xml:space="preserve"> , en reconocimiento y memoria  al profesor Darío Macor,  historiador , investigador y docente,  en día y hora a determinar por la Presidencia de la Cámara.</w:t>
      </w:r>
    </w:p>
    <w:p>
      <w:pPr>
        <w:pStyle w:val="style22"/>
        <w:jc w:val="both"/>
      </w:pPr>
      <w:r>
        <w:rPr>
          <w:rFonts w:ascii="Arial" w:cs="Arial" w:hAnsi="Arial"/>
          <w:b/>
          <w:lang w:val="es-ES"/>
        </w:rPr>
        <w:t xml:space="preserve">Artículo 2º: </w:t>
      </w:r>
      <w:r>
        <w:rPr>
          <w:rFonts w:ascii="Arial" w:cs="Arial" w:hAnsi="Arial"/>
          <w:lang w:val="es-ES"/>
        </w:rPr>
        <w:t>Disponer la entrega de una distinción, en nombre de la Cámara de Diputados de la Provincia.</w:t>
      </w:r>
    </w:p>
    <w:p>
      <w:pPr>
        <w:pStyle w:val="style22"/>
        <w:jc w:val="both"/>
      </w:pPr>
      <w:r>
        <w:rPr>
          <w:rFonts w:ascii="Arial" w:cs="Arial" w:hAnsi="Arial"/>
          <w:b/>
          <w:lang w:val="es-ES"/>
        </w:rPr>
        <w:t xml:space="preserve">Artículo 3º: </w:t>
      </w:r>
      <w:r>
        <w:rPr>
          <w:rFonts w:ascii="Arial" w:cs="Arial" w:hAnsi="Arial"/>
          <w:lang w:val="es-ES"/>
        </w:rPr>
        <w:t xml:space="preserve">Encomendar  a la Dirección General de Ceremonial, la organización  y  a la Dirección General de Prensa, su difusión. </w:t>
      </w:r>
    </w:p>
    <w:p>
      <w:pPr>
        <w:pStyle w:val="style22"/>
        <w:jc w:val="both"/>
      </w:pPr>
      <w:r>
        <w:rPr>
          <w:rFonts w:ascii="Arial" w:cs="Arial" w:hAnsi="Arial"/>
          <w:b/>
          <w:lang w:val="es-ES"/>
        </w:rPr>
        <w:t xml:space="preserve">Artículo 4º: </w:t>
      </w:r>
      <w:r>
        <w:rPr>
          <w:rFonts w:ascii="Arial" w:cs="Arial" w:hAnsi="Arial"/>
          <w:lang w:val="es-ES"/>
        </w:rPr>
        <w:t>Autorizar a la Secretaría Administrativa de la Cámara de Diputados a realizar la erogación que sea pertinente al mismo.</w:t>
      </w:r>
    </w:p>
    <w:p>
      <w:pPr>
        <w:pStyle w:val="style22"/>
        <w:jc w:val="both"/>
      </w:pPr>
      <w:r>
        <w:rPr>
          <w:rFonts w:ascii="Arial" w:cs="Arial" w:hAnsi="Arial"/>
          <w:b/>
          <w:lang w:val="es-ES"/>
        </w:rPr>
        <w:t xml:space="preserve">Artículo 5º: </w:t>
      </w:r>
      <w:r>
        <w:rPr>
          <w:rFonts w:ascii="Arial" w:cs="Arial" w:hAnsi="Arial"/>
          <w:lang w:val="es-ES"/>
        </w:rPr>
        <w:t>Registrar, comunicar y archivar.</w:t>
      </w:r>
    </w:p>
    <w:p>
      <w:pPr>
        <w:pStyle w:val="style22"/>
        <w:jc w:val="both"/>
      </w:pPr>
      <w:r>
        <w:rPr/>
      </w:r>
    </w:p>
    <w:p>
      <w:pPr>
        <w:pStyle w:val="style22"/>
        <w:jc w:val="both"/>
      </w:pPr>
      <w:r>
        <w:rPr>
          <w:rFonts w:ascii="Arial Black" w:cs="Arial" w:hAnsi="Arial Black"/>
          <w:b/>
          <w:lang w:val="es-ES"/>
        </w:rPr>
        <w:t>Santa Fe, Sala de Comisión</w:t>
      </w:r>
      <w:bookmarkStart w:id="0" w:name="_GoBack"/>
      <w:bookmarkEnd w:id="0"/>
      <w:r>
        <w:rPr>
          <w:rFonts w:ascii="Arial Black" w:cs="Arial" w:hAnsi="Arial Black"/>
          <w:b/>
          <w:lang w:val="es-ES"/>
        </w:rPr>
        <w:t xml:space="preserve"> </w:t>
      </w:r>
      <w:r>
        <w:rPr>
          <w:rFonts w:ascii="Arial Black" w:cs="Arial" w:hAnsi="Arial Black"/>
          <w:b/>
          <w:lang w:val="es-ES"/>
        </w:rPr>
        <w:t>04-09-2013</w:t>
      </w:r>
    </w:p>
    <w:p>
      <w:pPr>
        <w:pStyle w:val="style22"/>
        <w:jc w:val="both"/>
      </w:pPr>
      <w:r>
        <w:rPr>
          <w:rFonts w:ascii="Arial Black" w:cs="Arial" w:hAnsi="Arial Black"/>
          <w:b/>
          <w:lang w:val="es-ES"/>
        </w:rPr>
        <w:t>Firmantes: Olivera- Mastrocola- Abello- Kahlow</w:t>
      </w:r>
    </w:p>
    <w:p>
      <w:pPr>
        <w:pStyle w:val="style22"/>
        <w:jc w:val="both"/>
      </w:pPr>
      <w:r>
        <w:rPr/>
      </w:r>
    </w:p>
    <w:p>
      <w:pPr>
        <w:pStyle w:val="style22"/>
        <w:jc w:val="both"/>
      </w:pPr>
      <w:r>
        <w:rPr/>
      </w:r>
    </w:p>
    <w:p>
      <w:pPr>
        <w:pStyle w:val="style22"/>
        <w:jc w:val="both"/>
      </w:pPr>
      <w:r>
        <w:rPr/>
      </w:r>
    </w:p>
    <w:p>
      <w:pPr>
        <w:pStyle w:val="style22"/>
        <w:jc w:val="both"/>
      </w:pPr>
      <w:r>
        <w:rPr/>
      </w:r>
    </w:p>
    <w:p>
      <w:pPr>
        <w:pStyle w:val="style22"/>
        <w:widowControl/>
        <w:tabs>
          <w:tab w:leader="none" w:pos="708" w:val="left"/>
        </w:tabs>
        <w:suppressAutoHyphens w:val="true"/>
        <w:spacing w:after="200" w:before="0" w:line="276" w:lineRule="auto"/>
        <w:contextualSpacing w:val="false"/>
      </w:pPr>
      <w:r>
        <w:rPr/>
      </w:r>
    </w:p>
    <w:sectPr>
      <w:type w:val="nextPage"/>
      <w:pgSz w:h="15840" w:w="12240"/>
      <w:pgMar w:bottom="1417" w:footer="0" w:gutter="0" w:header="0" w:left="1701" w:right="1701" w:top="1417"/>
      <w:pgNumType w:fmt="decimal"/>
      <w:formProt w:val="false"/>
      <w:textDirection w:val="lrTb"/>
      <w:docGrid w:charSpace="45056" w:linePitch="4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Calibri">
    <w:charset w:val="80"/>
    <w:family w:val="roman"/>
    <w:pitch w:val="variable"/>
  </w:font>
  <w:font w:name="Arial">
    <w:charset w:val="80"/>
    <w:family w:val="roman"/>
    <w:pitch w:val="variable"/>
  </w:font>
  <w:font w:name="Arial Black">
    <w:charset w:val="80"/>
    <w:family w:val="roman"/>
    <w:pitch w:val="variable"/>
  </w:font>
  <w:font w:name="Cambria">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roid Sans Fallback" w:hAnsi="Times New Roman"/>
      <w:color w:val="00000A"/>
      <w:sz w:val="24"/>
      <w:szCs w:val="24"/>
      <w:lang w:bidi="hi-IN" w:eastAsia="zh-CN" w:val="es-A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Encabezado"/>
    <w:next w:val="style18"/>
    <w:pPr>
      <w:keepNext/>
      <w:widowControl w:val="false"/>
      <w:suppressAutoHyphens w:val="true"/>
      <w:spacing w:after="120" w:before="240"/>
      <w:contextualSpacing w:val="false"/>
    </w:pPr>
    <w:rPr>
      <w:rFonts w:ascii="Arial" w:cs="FreeSans" w:eastAsia="Droid Sans Fallback" w:hAnsi="Arial"/>
      <w:color w:val="auto"/>
      <w:sz w:val="28"/>
      <w:szCs w:val="28"/>
      <w:lang w:bidi="hi-IN" w:eastAsia="zh-CN" w:val="es-AR"/>
    </w:rPr>
  </w:style>
  <w:style w:styleId="style18" w:type="paragraph">
    <w:name w:val="Cuerpo de texto"/>
    <w:next w:val="style18"/>
    <w:pPr>
      <w:widowControl w:val="false"/>
      <w:suppressAutoHyphens w:val="true"/>
      <w:spacing w:after="120" w:before="0"/>
      <w:contextualSpacing w:val="false"/>
    </w:pPr>
    <w:rPr>
      <w:rFonts w:ascii="Times New Roman" w:cs="Lohit Hindi" w:eastAsia="Droid Sans Fallback" w:hAnsi="Times New Roman"/>
      <w:color w:val="auto"/>
      <w:sz w:val="24"/>
      <w:szCs w:val="24"/>
      <w:lang w:bidi="hi-IN" w:eastAsia="zh-CN" w:val="es-AR"/>
    </w:rPr>
  </w:style>
  <w:style w:styleId="style19" w:type="paragraph">
    <w:name w:val="Lista"/>
    <w:basedOn w:val="style18"/>
    <w:next w:val="style19"/>
    <w:pPr/>
    <w:rPr>
      <w:rFonts w:cs="FreeSans"/>
    </w:rPr>
  </w:style>
  <w:style w:styleId="style20" w:type="paragraph">
    <w:name w:val="Etiqueta"/>
    <w:next w:val="style20"/>
    <w:pPr>
      <w:widowControl w:val="false"/>
      <w:suppressLineNumbers/>
      <w:suppressAutoHyphens w:val="true"/>
      <w:spacing w:after="120" w:before="120"/>
      <w:contextualSpacing w:val="false"/>
    </w:pPr>
    <w:rPr>
      <w:rFonts w:ascii="Times New Roman" w:cs="FreeSans" w:eastAsia="Droid Sans Fallback" w:hAnsi="Times New Roman"/>
      <w:i/>
      <w:iCs/>
      <w:color w:val="auto"/>
      <w:sz w:val="24"/>
      <w:szCs w:val="24"/>
      <w:lang w:bidi="hi-IN" w:eastAsia="zh-CN" w:val="es-AR"/>
    </w:rPr>
  </w:style>
  <w:style w:styleId="style21" w:type="paragraph">
    <w:name w:val="Índice"/>
    <w:next w:val="style21"/>
    <w:pPr>
      <w:widowControl w:val="false"/>
      <w:suppressLineNumbers/>
      <w:suppressAutoHyphens w:val="true"/>
    </w:pPr>
    <w:rPr>
      <w:rFonts w:ascii="Times New Roman" w:cs="FreeSans" w:eastAsia="Droid Sans Fallback" w:hAnsi="Times New Roman"/>
      <w:color w:val="auto"/>
      <w:sz w:val="24"/>
      <w:szCs w:val="24"/>
      <w:lang w:bidi="hi-IN" w:eastAsia="zh-CN" w:val="es-AR"/>
    </w:rPr>
  </w:style>
  <w:style w:styleId="style22" w:type="paragraph">
    <w:name w:val="Predeterminado"/>
    <w:next w:val="style22"/>
    <w:pPr>
      <w:widowControl/>
      <w:tabs>
        <w:tab w:leader="none" w:pos="708" w:val="left"/>
      </w:tabs>
      <w:suppressAutoHyphens w:val="true"/>
      <w:spacing w:after="200" w:before="0" w:line="276" w:lineRule="auto"/>
      <w:contextualSpacing w:val="false"/>
    </w:pPr>
    <w:rPr>
      <w:rFonts w:ascii="Calibri" w:cs="Calibri" w:eastAsia="Droid Sans Fallback" w:hAnsi="Calibri"/>
      <w:color w:val="00000A"/>
      <w:sz w:val="22"/>
      <w:szCs w:val="22"/>
      <w:lang w:bidi="ar-SA" w:eastAsia="en-US" w:val="es-AR"/>
    </w:rPr>
  </w:style>
  <w:style w:styleId="style23" w:type="paragraph">
    <w:name w:val="Encabezamiento"/>
    <w:basedOn w:val="style22"/>
    <w:next w:val="style23"/>
    <w:pPr>
      <w:keepNext/>
      <w:suppressLineNumbers/>
      <w:tabs>
        <w:tab w:leader="none" w:pos="4819" w:val="center"/>
        <w:tab w:leader="none" w:pos="9638" w:val="right"/>
      </w:tabs>
      <w:spacing w:after="120" w:before="240"/>
      <w:contextualSpacing w:val="false"/>
    </w:pPr>
    <w:rPr>
      <w:rFonts w:ascii="Arial" w:cs="FreeSans" w:hAnsi="Arial"/>
      <w:sz w:val="28"/>
      <w:szCs w:val="28"/>
    </w:rPr>
  </w:style>
  <w:style w:styleId="style24" w:type="paragraph">
    <w:name w:val="List Paragraph"/>
    <w:basedOn w:val="style22"/>
    <w:next w:val="style2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2013-07-03T00:19:00.00Z</dcterms:created>
  <dc:creator>merceditas</dc:creator>
  <cp:lastModifiedBy>ExpeUEW7</cp:lastModifiedBy>
  <cp:lastPrinted>2013-08-28T09:54:20.00Z</cp:lastPrinted>
  <dcterms:modified xsi:type="dcterms:W3CDTF">2013-07-03T00:19:00.00Z</dcterms:modified>
  <cp:revision>2</cp:revision>
</cp:coreProperties>
</file>